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14:paraId="4DEE7153" wp14:textId="77777777"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59264" behindDoc="0" locked="0" layoutInCell="1" allowOverlap="1" wp14:anchorId="34187CC4" wp14:editId="7777777">
            <wp:simplePos x="0" y="0"/>
            <wp:positionH relativeFrom="column">
              <wp:posOffset>8324850</wp:posOffset>
            </wp:positionH>
            <wp:positionV relativeFrom="paragraph">
              <wp:posOffset>-114935</wp:posOffset>
            </wp:positionV>
            <wp:extent cx="804545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14:paraId="672A6659" wp14:textId="77777777"/>
    <w:p xmlns:wp14="http://schemas.microsoft.com/office/word/2010/wordml" w14:paraId="0A37501D" wp14:textId="77777777"/>
    <w:tbl>
      <w:tblPr>
        <w:tblStyle w:val="TableGrid"/>
        <w:tblW w:w="13882" w:type="dxa"/>
        <w:jc w:val="center"/>
        <w:tblLayout w:type="fixed"/>
        <w:tblLook w:val="04A0" w:firstRow="1" w:lastRow="0" w:firstColumn="1" w:lastColumn="0" w:noHBand="0" w:noVBand="1"/>
      </w:tblPr>
      <w:tblGrid>
        <w:gridCol w:w="4627"/>
        <w:gridCol w:w="2314"/>
        <w:gridCol w:w="2313"/>
        <w:gridCol w:w="4628"/>
      </w:tblGrid>
      <w:tr xmlns:wp14="http://schemas.microsoft.com/office/word/2010/wordml" w:rsidTr="775FC339" w14:paraId="0A9ED9CB" wp14:textId="77777777">
        <w:trPr>
          <w:trHeight w:val="420"/>
          <w:jc w:val="center"/>
        </w:trPr>
        <w:tc>
          <w:tcPr>
            <w:tcW w:w="13882" w:type="dxa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7030A0"/>
            <w:tcMar/>
          </w:tcPr>
          <w:p w14:paraId="5D3A2007" wp14:textId="77777777">
            <w:pPr>
              <w:spacing w:line="276" w:lineRule="auto"/>
              <w:jc w:val="center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  <w:bookmarkStart w:name="_Hlk108001898" w:id="0"/>
            <w:bookmarkStart w:name="_Hlk108002041" w:id="1"/>
            <w:bookmarkEnd w:id="0"/>
            <w:r>
              <w:rPr>
                <w:rFonts w:ascii="Arial" w:hAnsi="Arial" w:eastAsia="Arial" w:cs="Arial"/>
                <w:b/>
                <w:bCs/>
                <w:color w:val="FFFFFF" w:themeColor="background1"/>
                <w:sz w:val="32"/>
                <w:szCs w:val="32"/>
              </w:rPr>
              <w:t>Year 10 German</w:t>
            </w:r>
          </w:p>
        </w:tc>
      </w:tr>
      <w:tr xmlns:wp14="http://schemas.microsoft.com/office/word/2010/wordml" w:rsidTr="775FC339" w14:paraId="1D114264" wp14:textId="77777777">
        <w:trPr>
          <w:trHeight w:val="420"/>
          <w:jc w:val="center"/>
        </w:trPr>
        <w:tc>
          <w:tcPr>
            <w:tcW w:w="46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9B57A9"/>
            <w:tcMar/>
            <w:vAlign w:val="center"/>
          </w:tcPr>
          <w:p w14:paraId="7DAC4F81" wp14:textId="77777777">
            <w:pPr>
              <w:spacing w:line="276" w:lineRule="auto"/>
              <w:jc w:val="center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Unit 1:</w:t>
            </w:r>
            <w:r>
              <w:rPr>
                <w:rFonts w:ascii="Calibri" w:hAnsi="Calibri" w:eastAsia="Calibri" w:cs="Calibri"/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Auf in die </w:t>
            </w:r>
            <w:proofErr w:type="spellStart"/>
            <w:r>
              <w:rPr>
                <w:rFonts w:ascii="Calibri" w:hAnsi="Calibri" w:eastAsia="Calibri" w:cs="Calibri"/>
                <w:b/>
                <w:bCs/>
                <w:color w:val="FFFFFF" w:themeColor="background1"/>
                <w:sz w:val="28"/>
                <w:szCs w:val="28"/>
              </w:rPr>
              <w:t>Schule</w:t>
            </w:r>
            <w:proofErr w:type="spellEnd"/>
          </w:p>
        </w:tc>
        <w:tc>
          <w:tcPr>
            <w:tcW w:w="4627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9B57A9"/>
            <w:tcMar/>
            <w:vAlign w:val="center"/>
          </w:tcPr>
          <w:p w14:paraId="1A402935" wp14:textId="77777777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Unit 2:</w:t>
            </w:r>
            <w:r>
              <w:rPr>
                <w:rFonts w:ascii="Calibri" w:hAnsi="Calibri" w:eastAsia="Calibri" w:cs="Calibri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b/>
                <w:bCs/>
                <w:color w:val="FFFFFF" w:themeColor="background1"/>
                <w:sz w:val="28"/>
                <w:szCs w:val="28"/>
              </w:rPr>
              <w:t>Zeit</w:t>
            </w:r>
            <w:proofErr w:type="spellEnd"/>
            <w:r>
              <w:rPr>
                <w:rFonts w:ascii="Calibri" w:hAnsi="Calibri" w:eastAsia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b/>
                <w:bCs/>
                <w:color w:val="FFFFFF" w:themeColor="background1"/>
                <w:sz w:val="28"/>
                <w:szCs w:val="28"/>
              </w:rPr>
              <w:t>für</w:t>
            </w:r>
            <w:proofErr w:type="spellEnd"/>
            <w:r>
              <w:rPr>
                <w:rFonts w:ascii="Calibri" w:hAnsi="Calibri" w:eastAsia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b/>
                <w:bCs/>
                <w:color w:val="FFFFFF" w:themeColor="background1"/>
                <w:sz w:val="28"/>
                <w:szCs w:val="28"/>
              </w:rPr>
              <w:t>Freizeit</w:t>
            </w:r>
            <w:proofErr w:type="spellEnd"/>
          </w:p>
        </w:tc>
        <w:tc>
          <w:tcPr>
            <w:tcW w:w="462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9B57A9"/>
            <w:tcMar/>
            <w:vAlign w:val="center"/>
          </w:tcPr>
          <w:p w14:paraId="5AFCAF57" wp14:textId="77777777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Unit 3: </w:t>
            </w:r>
            <w:proofErr w:type="spellStart"/>
            <w:r>
              <w:rPr>
                <w:rFonts w:ascii="Calibri" w:hAnsi="Calibri" w:eastAsia="Calibri" w:cs="Calibri"/>
                <w:b/>
                <w:bCs/>
                <w:color w:val="FFFFFF" w:themeColor="background1"/>
                <w:sz w:val="28"/>
                <w:szCs w:val="28"/>
              </w:rPr>
              <w:t>Menschliche</w:t>
            </w:r>
            <w:proofErr w:type="spellEnd"/>
            <w:r>
              <w:rPr>
                <w:rFonts w:ascii="Calibri" w:hAnsi="Calibri" w:eastAsia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b/>
                <w:bCs/>
                <w:color w:val="FFFFFF" w:themeColor="background1"/>
                <w:sz w:val="28"/>
                <w:szCs w:val="28"/>
              </w:rPr>
              <w:t>Beziehungen</w:t>
            </w:r>
            <w:proofErr w:type="spellEnd"/>
          </w:p>
        </w:tc>
      </w:tr>
      <w:tr xmlns:wp14="http://schemas.microsoft.com/office/word/2010/wordml" w:rsidTr="775FC339" w14:paraId="5C0332A7" wp14:textId="77777777">
        <w:trPr>
          <w:trHeight w:val="975"/>
          <w:jc w:val="center"/>
        </w:trPr>
        <w:tc>
          <w:tcPr>
            <w:tcW w:w="46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14:paraId="289A74E9" wp14:textId="77777777">
            <w:pPr>
              <w:spacing w:line="276" w:lineRule="auto"/>
              <w:jc w:val="both"/>
              <w:rPr>
                <w:rFonts w:ascii="Arial" w:hAnsi="Arial" w:eastAsia="Calibri" w:cs="Arial"/>
                <w:b/>
                <w:bCs/>
                <w:color w:val="000000" w:themeColor="text1"/>
                <w:lang w:val="en-GB"/>
              </w:rPr>
            </w:pPr>
            <w:r w:rsidRPr="775FC339" w:rsidR="775FC339">
              <w:rPr>
                <w:rFonts w:ascii="Arial" w:hAnsi="Arial" w:eastAsia="Arial" w:cs="Arial"/>
              </w:rPr>
              <w:t>In this unit pupils learn how to talk about life at school.</w:t>
            </w:r>
          </w:p>
          <w:p w14:paraId="45DEFD98" wp14:textId="03A98871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000000" w:themeColor="text1"/>
                <w:u w:val="single"/>
              </w:rPr>
            </w:pPr>
            <w:r w:rsidRPr="775FC339" w:rsidR="42A5C049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u w:val="single"/>
              </w:rPr>
              <w:t>Literacy / Numeracy in this Unit</w:t>
            </w:r>
          </w:p>
          <w:p w14:paraId="78C1ED38" wp14:textId="77777777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eastAsia="Yu Mincho" w:cs="Arial"/>
                <w:b/>
                <w:bCs/>
                <w:color w:val="7030A0"/>
                <w:sz w:val="22"/>
                <w:szCs w:val="22"/>
              </w:rPr>
            </w:pPr>
            <w:r>
              <w:rPr>
                <w:rStyle w:val="normaltextrun"/>
                <w:rFonts w:ascii="Arial" w:hAnsi="Arial" w:eastAsia="Yu Mincho" w:cs="Arial"/>
                <w:b/>
                <w:bCs/>
                <w:color w:val="7030A0"/>
                <w:sz w:val="22"/>
                <w:szCs w:val="22"/>
              </w:rPr>
              <w:t>Use of 12 and 24 hour clock times</w:t>
            </w:r>
            <w:r>
              <w:rPr>
                <w:rStyle w:val="eop"/>
                <w:rFonts w:ascii="Arial" w:hAnsi="Arial" w:eastAsia="Yu Mincho" w:cs="Arial"/>
                <w:b/>
                <w:bCs/>
                <w:color w:val="7030A0"/>
                <w:sz w:val="22"/>
                <w:szCs w:val="22"/>
              </w:rPr>
              <w:t> </w:t>
            </w:r>
          </w:p>
          <w:p w14:paraId="3EC49220" wp14:textId="77777777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7030A0"/>
                <w:sz w:val="22"/>
                <w:szCs w:val="22"/>
              </w:rPr>
              <w:t>Phrases for describing photos</w:t>
            </w:r>
            <w:r>
              <w:rPr>
                <w:rStyle w:val="eop"/>
                <w:rFonts w:ascii="Arial" w:hAnsi="Arial" w:cs="Arial"/>
                <w:b/>
                <w:bCs/>
                <w:color w:val="7030A0"/>
                <w:sz w:val="22"/>
                <w:szCs w:val="22"/>
              </w:rPr>
              <w:t> </w:t>
            </w:r>
          </w:p>
          <w:p w14:paraId="662BBB27" wp14:textId="77777777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7030A0"/>
                <w:sz w:val="22"/>
                <w:szCs w:val="22"/>
              </w:rPr>
              <w:t>Translation skills</w:t>
            </w:r>
            <w:r>
              <w:rPr>
                <w:rStyle w:val="eop"/>
                <w:rFonts w:ascii="Arial" w:hAnsi="Arial" w:cs="Arial"/>
                <w:b/>
                <w:bCs/>
                <w:color w:val="7030A0"/>
                <w:sz w:val="22"/>
                <w:szCs w:val="22"/>
              </w:rPr>
              <w:t> </w:t>
            </w:r>
          </w:p>
          <w:p w14:paraId="1B6610CA" wp14:textId="77777777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7030A0"/>
                <w:sz w:val="22"/>
                <w:szCs w:val="22"/>
              </w:rPr>
              <w:t>Including qualifiers to make language more descriptive</w:t>
            </w:r>
            <w:r>
              <w:rPr>
                <w:rStyle w:val="eop"/>
                <w:rFonts w:ascii="Arial" w:hAnsi="Arial" w:cs="Arial"/>
                <w:b/>
                <w:bCs/>
                <w:color w:val="7030A0"/>
                <w:sz w:val="22"/>
                <w:szCs w:val="22"/>
              </w:rPr>
              <w:t> </w:t>
            </w:r>
          </w:p>
          <w:p w14:paraId="1690DCD4" wp14:textId="77777777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7030A0"/>
                <w:sz w:val="22"/>
                <w:szCs w:val="22"/>
              </w:rPr>
              <w:t>Use of inversion</w:t>
            </w:r>
            <w:r>
              <w:rPr>
                <w:rStyle w:val="eop"/>
                <w:rFonts w:ascii="Arial" w:hAnsi="Arial" w:cs="Arial"/>
                <w:b/>
                <w:bCs/>
                <w:color w:val="7030A0"/>
                <w:sz w:val="22"/>
                <w:szCs w:val="22"/>
              </w:rPr>
              <w:t> </w:t>
            </w:r>
          </w:p>
          <w:p w14:paraId="02EB378F" wp14:textId="77777777">
            <w:pPr>
              <w:spacing w:line="276" w:lineRule="auto"/>
              <w:ind w:left="360"/>
              <w:rPr>
                <w:rFonts w:ascii="Arial" w:hAnsi="Arial" w:eastAsia="Calibri" w:cs="Arial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4627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14:paraId="3FCE7E68" wp14:textId="77777777">
            <w:pPr>
              <w:spacing w:line="276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In this unit pupils learn how to talk about free-time activities.</w:t>
            </w:r>
          </w:p>
          <w:p w14:paraId="6A05A809" wp14:textId="77777777">
            <w:pPr>
              <w:spacing w:line="276" w:lineRule="auto"/>
              <w:rPr>
                <w:rFonts w:ascii="Arial" w:hAnsi="Arial" w:eastAsia="Arial" w:cs="Arial"/>
                <w:b/>
                <w:bCs/>
                <w:color w:val="000000" w:themeColor="text1"/>
                <w:u w:val="single"/>
              </w:rPr>
            </w:pPr>
          </w:p>
          <w:p w:rsidR="6018E5F1" w:rsidP="775FC339" w:rsidRDefault="6018E5F1" w14:paraId="09D547CB" w14:textId="04F96C4C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u w:val="single"/>
              </w:rPr>
            </w:pPr>
            <w:r w:rsidRPr="775FC339" w:rsidR="6018E5F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u w:val="single"/>
              </w:rPr>
              <w:t>Literacy / Numeracy in this Unit</w:t>
            </w:r>
          </w:p>
          <w:p w14:paraId="778882A9" wp14:textId="77777777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eastAsia="Arial" w:cs="Arial"/>
                <w:b/>
                <w:bCs/>
                <w:color w:val="000000" w:themeColor="text1"/>
              </w:rPr>
            </w:pPr>
            <w:r>
              <w:rPr>
                <w:rFonts w:ascii="Arial" w:hAnsi="Arial" w:eastAsia="Yu Mincho" w:cs="Arial"/>
                <w:b/>
                <w:color w:val="7030A0"/>
                <w:lang w:val="en-GB"/>
              </w:rPr>
              <w:t xml:space="preserve">Self and peer assessment to review longer piece of writing/speaking </w:t>
            </w:r>
          </w:p>
        </w:tc>
        <w:tc>
          <w:tcPr>
            <w:tcW w:w="462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14:paraId="21D75322" wp14:textId="77777777">
            <w:pPr>
              <w:spacing w:line="276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In this unit pupils learn how to talk about relationships with other people.</w:t>
            </w:r>
          </w:p>
          <w:p w14:paraId="5A39BBE3" wp14:textId="77777777">
            <w:pPr>
              <w:spacing w:line="276" w:lineRule="auto"/>
              <w:rPr>
                <w:rFonts w:ascii="Arial" w:hAnsi="Arial" w:eastAsia="Arial" w:cs="Arial"/>
                <w:b/>
                <w:bCs/>
                <w:color w:val="000000" w:themeColor="text1"/>
                <w:u w:val="single"/>
              </w:rPr>
            </w:pPr>
          </w:p>
          <w:p w:rsidR="7F66CD7C" w:rsidP="775FC339" w:rsidRDefault="7F66CD7C" w14:paraId="4B041B2E" w14:textId="5C9081B0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u w:val="single"/>
              </w:rPr>
            </w:pPr>
            <w:r w:rsidRPr="775FC339" w:rsidR="7F66CD7C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u w:val="single"/>
              </w:rPr>
              <w:t>Literacy / Numeracy in this Unit</w:t>
            </w:r>
          </w:p>
          <w:p w14:paraId="37789637" wp14:textId="77777777">
            <w:pPr>
              <w:numPr>
                <w:ilvl w:val="0"/>
                <w:numId w:val="2"/>
              </w:numPr>
              <w:tabs>
                <w:tab w:val="num" w:pos="720"/>
              </w:tabs>
              <w:contextualSpacing/>
              <w:rPr>
                <w:rFonts w:ascii="Arial" w:hAnsi="Arial" w:eastAsia="Yu Mincho" w:cs="Arial"/>
                <w:b/>
                <w:color w:val="7030A0"/>
                <w:lang w:val="en-GB"/>
              </w:rPr>
            </w:pPr>
            <w:r>
              <w:rPr>
                <w:rFonts w:ascii="Arial" w:hAnsi="Arial" w:eastAsia="Yu Mincho" w:cs="Arial"/>
                <w:b/>
                <w:color w:val="7030A0"/>
                <w:lang w:val="en-GB"/>
              </w:rPr>
              <w:t>Use of 12 and 24 hour clock times </w:t>
            </w:r>
          </w:p>
          <w:p w14:paraId="0A864A74" wp14:textId="77777777">
            <w:pPr>
              <w:numPr>
                <w:ilvl w:val="0"/>
                <w:numId w:val="2"/>
              </w:numPr>
              <w:tabs>
                <w:tab w:val="num" w:pos="720"/>
              </w:tabs>
              <w:contextualSpacing/>
              <w:rPr>
                <w:rFonts w:ascii="Arial" w:hAnsi="Arial" w:eastAsia="Yu Mincho" w:cs="Arial"/>
                <w:b/>
                <w:color w:val="7030A0"/>
                <w:lang w:val="en-GB"/>
              </w:rPr>
            </w:pPr>
            <w:r>
              <w:rPr>
                <w:rFonts w:ascii="Arial" w:hAnsi="Arial" w:eastAsia="Yu Mincho" w:cs="Arial"/>
                <w:b/>
                <w:color w:val="7030A0"/>
                <w:lang w:val="en-GB"/>
              </w:rPr>
              <w:t>Phrases for describing photos </w:t>
            </w:r>
          </w:p>
          <w:p w14:paraId="77AB3ADD" wp14:textId="77777777">
            <w:pPr>
              <w:numPr>
                <w:ilvl w:val="0"/>
                <w:numId w:val="2"/>
              </w:numPr>
              <w:tabs>
                <w:tab w:val="num" w:pos="720"/>
              </w:tabs>
              <w:contextualSpacing/>
              <w:rPr>
                <w:rFonts w:ascii="Arial" w:hAnsi="Arial" w:eastAsia="Yu Mincho" w:cs="Arial"/>
                <w:b/>
                <w:color w:val="7030A0"/>
                <w:lang w:val="en-GB"/>
              </w:rPr>
            </w:pPr>
            <w:r>
              <w:rPr>
                <w:rFonts w:ascii="Arial" w:hAnsi="Arial" w:eastAsia="Yu Mincho" w:cs="Arial"/>
                <w:b/>
                <w:color w:val="7030A0"/>
                <w:lang w:val="en-GB"/>
              </w:rPr>
              <w:t>Translation skills </w:t>
            </w:r>
          </w:p>
          <w:p w14:paraId="1E5EB555" wp14:textId="77777777">
            <w:pPr>
              <w:numPr>
                <w:ilvl w:val="0"/>
                <w:numId w:val="2"/>
              </w:numPr>
              <w:tabs>
                <w:tab w:val="num" w:pos="720"/>
              </w:tabs>
              <w:contextualSpacing/>
              <w:rPr>
                <w:rFonts w:ascii="Arial" w:hAnsi="Arial" w:eastAsia="Yu Mincho" w:cs="Arial"/>
                <w:b/>
                <w:color w:val="7030A0"/>
                <w:lang w:val="en-GB"/>
              </w:rPr>
            </w:pPr>
            <w:r>
              <w:rPr>
                <w:rFonts w:ascii="Arial" w:hAnsi="Arial" w:eastAsia="Yu Mincho" w:cs="Arial"/>
                <w:b/>
                <w:color w:val="7030A0"/>
                <w:lang w:val="en-GB"/>
              </w:rPr>
              <w:t>Including qualifiers to make language more descriptive </w:t>
            </w:r>
          </w:p>
          <w:p w14:paraId="7E5BB5D1" wp14:textId="77777777">
            <w:pPr>
              <w:numPr>
                <w:ilvl w:val="0"/>
                <w:numId w:val="2"/>
              </w:numPr>
              <w:tabs>
                <w:tab w:val="num" w:pos="720"/>
              </w:tabs>
              <w:contextualSpacing/>
              <w:rPr>
                <w:rFonts w:ascii="Arial" w:hAnsi="Arial" w:eastAsia="Yu Mincho" w:cs="Arial"/>
                <w:b/>
                <w:color w:val="7030A0"/>
                <w:lang w:val="en-GB"/>
              </w:rPr>
            </w:pPr>
            <w:r>
              <w:rPr>
                <w:rFonts w:ascii="Arial" w:hAnsi="Arial" w:eastAsia="Yu Mincho" w:cs="Arial"/>
                <w:b/>
                <w:color w:val="7030A0"/>
                <w:lang w:val="en-GB"/>
              </w:rPr>
              <w:t>Use of inversion </w:t>
            </w:r>
          </w:p>
          <w:p w14:paraId="41C8F396" wp14:textId="77777777">
            <w:pPr>
              <w:spacing w:line="276" w:lineRule="auto"/>
              <w:ind w:left="360"/>
              <w:rPr>
                <w:rFonts w:ascii="Arial" w:hAnsi="Arial" w:eastAsia="Arial" w:cs="Arial"/>
                <w:b/>
                <w:bCs/>
                <w:color w:val="000000" w:themeColor="text1"/>
              </w:rPr>
            </w:pPr>
          </w:p>
        </w:tc>
      </w:tr>
      <w:tr xmlns:wp14="http://schemas.microsoft.com/office/word/2010/wordml" w:rsidTr="775FC339" w14:paraId="487BB278" wp14:textId="77777777">
        <w:trPr>
          <w:trHeight w:val="420"/>
          <w:jc w:val="center"/>
        </w:trPr>
        <w:tc>
          <w:tcPr>
            <w:tcW w:w="46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9B57A9"/>
            <w:tcMar/>
            <w:vAlign w:val="center"/>
          </w:tcPr>
          <w:p w14:paraId="1E491E87" wp14:textId="77777777">
            <w:pPr>
              <w:spacing w:line="276" w:lineRule="auto"/>
              <w:jc w:val="center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Unit 4:</w:t>
            </w:r>
            <w: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b/>
                <w:bCs/>
                <w:color w:val="FFFFFF" w:themeColor="background1"/>
                <w:sz w:val="28"/>
                <w:szCs w:val="28"/>
              </w:rPr>
              <w:t>Willkommen</w:t>
            </w:r>
            <w:proofErr w:type="spellEnd"/>
            <w:r>
              <w:rPr>
                <w:rFonts w:ascii="Calibri" w:hAnsi="Calibri" w:eastAsia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b/>
                <w:bCs/>
                <w:color w:val="FFFFFF" w:themeColor="background1"/>
                <w:sz w:val="28"/>
                <w:szCs w:val="28"/>
              </w:rPr>
              <w:t>bei</w:t>
            </w:r>
            <w:proofErr w:type="spellEnd"/>
            <w:r>
              <w:rPr>
                <w:rFonts w:ascii="Calibri" w:hAnsi="Calibri" w:eastAsia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b/>
                <w:bCs/>
                <w:color w:val="FFFFFF" w:themeColor="background1"/>
                <w:sz w:val="28"/>
                <w:szCs w:val="28"/>
              </w:rPr>
              <w:t>mir</w:t>
            </w:r>
            <w:proofErr w:type="spellEnd"/>
          </w:p>
        </w:tc>
        <w:tc>
          <w:tcPr>
            <w:tcW w:w="4627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9B57A9"/>
            <w:tcMar/>
            <w:vAlign w:val="center"/>
          </w:tcPr>
          <w:p w14:paraId="0080270D" wp14:textId="77777777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Unit 5:</w:t>
            </w:r>
            <w:r>
              <w:rPr>
                <w:rFonts w:ascii="Calibri" w:hAnsi="Calibri" w:eastAsia="Calibri" w:cs="Calibri"/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Auf in die </w:t>
            </w:r>
            <w:proofErr w:type="spellStart"/>
            <w:r>
              <w:rPr>
                <w:rFonts w:ascii="Calibri" w:hAnsi="Calibri" w:eastAsia="Calibri" w:cs="Calibri"/>
                <w:b/>
                <w:bCs/>
                <w:color w:val="FFFFFF" w:themeColor="background1"/>
                <w:sz w:val="28"/>
                <w:szCs w:val="28"/>
              </w:rPr>
              <w:t>Schule</w:t>
            </w:r>
            <w:proofErr w:type="spellEnd"/>
            <w:r>
              <w:rPr>
                <w:rFonts w:ascii="Calibri" w:hAnsi="Calibri" w:eastAsia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b/>
                <w:bCs/>
                <w:color w:val="FFFFFF" w:themeColor="background1"/>
                <w:sz w:val="28"/>
                <w:szCs w:val="28"/>
              </w:rPr>
              <w:t>Ich</w:t>
            </w:r>
            <w:proofErr w:type="spellEnd"/>
            <w:r>
              <w:rPr>
                <w:rFonts w:ascii="Calibri" w:hAnsi="Calibri" w:eastAsia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b/>
                <w:bCs/>
                <w:color w:val="FFFFFF" w:themeColor="background1"/>
                <w:sz w:val="28"/>
                <w:szCs w:val="28"/>
              </w:rPr>
              <w:t>liebe</w:t>
            </w:r>
            <w:proofErr w:type="spellEnd"/>
            <w:r>
              <w:rPr>
                <w:rFonts w:ascii="Calibri" w:hAnsi="Calibri" w:eastAsia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 Wien </w:t>
            </w:r>
          </w:p>
        </w:tc>
        <w:tc>
          <w:tcPr>
            <w:tcW w:w="462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9B57A9"/>
            <w:tcMar/>
            <w:vAlign w:val="center"/>
          </w:tcPr>
          <w:p w14:paraId="7AD4A360" wp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Unit 6:</w:t>
            </w:r>
          </w:p>
        </w:tc>
      </w:tr>
      <w:tr xmlns:wp14="http://schemas.microsoft.com/office/word/2010/wordml" w:rsidTr="775FC339" w14:paraId="04144206" wp14:textId="77777777">
        <w:trPr>
          <w:trHeight w:val="975"/>
          <w:jc w:val="center"/>
        </w:trPr>
        <w:tc>
          <w:tcPr>
            <w:tcW w:w="46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P="775FC339" w14:paraId="72A3D3EC" wp14:textId="4D574A88">
            <w:pPr>
              <w:pStyle w:val="paragraph"/>
              <w:spacing w:before="0" w:beforeAutospacing="off" w:after="0" w:afterAutospacing="off"/>
              <w:rPr>
                <w:rFonts w:ascii="Arial" w:hAnsi="Arial" w:eastAsia="Arial" w:cs="Arial"/>
                <w:sz w:val="22"/>
                <w:szCs w:val="22"/>
                <w:lang w:val="en-US" w:eastAsia="en-US"/>
              </w:rPr>
            </w:pPr>
            <w:r w:rsidRPr="775FC339" w:rsidR="775FC339">
              <w:rPr>
                <w:rFonts w:ascii="Arial" w:hAnsi="Arial" w:eastAsia="Arial" w:cs="Arial"/>
                <w:sz w:val="22"/>
                <w:szCs w:val="22"/>
                <w:lang w:val="en-US" w:eastAsia="en-US"/>
              </w:rPr>
              <w:t>In this unit pupils learn how to talk about life at home.</w:t>
            </w:r>
          </w:p>
          <w:p w:rsidR="08C4484A" w:rsidP="775FC339" w:rsidRDefault="08C4484A" w14:paraId="652F3712" w14:textId="03A98871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u w:val="single"/>
              </w:rPr>
            </w:pPr>
            <w:r w:rsidRPr="775FC339" w:rsidR="08C4484A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u w:val="single"/>
              </w:rPr>
              <w:t>Literacy / Numeracy in this Unit</w:t>
            </w:r>
          </w:p>
          <w:p w:rsidR="775FC339" w:rsidP="775FC339" w:rsidRDefault="775FC339" w14:paraId="6272840C" w14:textId="78F46E59">
            <w:pPr>
              <w:pStyle w:val="Normal"/>
              <w:spacing w:line="276" w:lineRule="auto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u w:val="single"/>
              </w:rPr>
            </w:pPr>
          </w:p>
          <w:p w14:paraId="2B4F6893" wp14:textId="77777777">
            <w:pPr>
              <w:numPr>
                <w:ilvl w:val="0"/>
                <w:numId w:val="2"/>
              </w:numPr>
              <w:tabs>
                <w:tab w:val="num" w:pos="720"/>
              </w:tabs>
              <w:contextualSpacing/>
              <w:rPr>
                <w:rFonts w:ascii="Arial" w:hAnsi="Arial" w:eastAsia="Yu Mincho" w:cs="Arial"/>
                <w:b/>
                <w:color w:val="7030A0"/>
                <w:lang w:val="en-GB"/>
              </w:rPr>
            </w:pPr>
            <w:r>
              <w:rPr>
                <w:rFonts w:ascii="Arial" w:hAnsi="Arial" w:eastAsia="Yu Mincho" w:cs="Arial"/>
                <w:b/>
                <w:color w:val="7030A0"/>
                <w:lang w:val="en-GB"/>
              </w:rPr>
              <w:t>Translation skills </w:t>
            </w:r>
          </w:p>
          <w:p w14:paraId="34C6AD49" wp14:textId="77777777">
            <w:pPr>
              <w:numPr>
                <w:ilvl w:val="0"/>
                <w:numId w:val="2"/>
              </w:numPr>
              <w:tabs>
                <w:tab w:val="num" w:pos="720"/>
              </w:tabs>
              <w:contextualSpacing/>
              <w:rPr>
                <w:rFonts w:ascii="Arial" w:hAnsi="Arial" w:eastAsia="Yu Mincho" w:cs="Arial"/>
                <w:b/>
                <w:color w:val="7030A0"/>
                <w:lang w:val="en-GB"/>
              </w:rPr>
            </w:pPr>
            <w:r>
              <w:rPr>
                <w:rFonts w:ascii="Arial" w:hAnsi="Arial" w:eastAsia="Yu Mincho" w:cs="Arial"/>
                <w:b/>
                <w:color w:val="7030A0"/>
                <w:lang w:val="en-GB"/>
              </w:rPr>
              <w:t xml:space="preserve">Use of subordinate clauses </w:t>
            </w:r>
            <w:proofErr w:type="spellStart"/>
            <w:r>
              <w:rPr>
                <w:rFonts w:ascii="Arial" w:hAnsi="Arial" w:eastAsia="Yu Mincho" w:cs="Arial"/>
                <w:b/>
                <w:color w:val="7030A0"/>
                <w:lang w:val="en-GB"/>
              </w:rPr>
              <w:t>eg</w:t>
            </w:r>
            <w:proofErr w:type="spellEnd"/>
            <w:r>
              <w:rPr>
                <w:rFonts w:ascii="Arial" w:hAnsi="Arial" w:eastAsia="Yu Mincho" w:cs="Arial"/>
                <w:b/>
                <w:color w:val="7030A0"/>
                <w:lang w:val="en-GB"/>
              </w:rPr>
              <w:t xml:space="preserve"> word order </w:t>
            </w:r>
          </w:p>
          <w:p w14:paraId="370611E9" wp14:textId="77777777">
            <w:pPr>
              <w:numPr>
                <w:ilvl w:val="0"/>
                <w:numId w:val="2"/>
              </w:numPr>
              <w:tabs>
                <w:tab w:val="num" w:pos="720"/>
              </w:tabs>
              <w:contextualSpacing/>
              <w:rPr>
                <w:rFonts w:ascii="Arial" w:hAnsi="Arial" w:eastAsia="Yu Mincho" w:cs="Arial"/>
                <w:b/>
                <w:color w:val="7030A0"/>
                <w:lang w:val="en-GB"/>
              </w:rPr>
            </w:pPr>
            <w:r>
              <w:rPr>
                <w:rFonts w:ascii="Arial" w:hAnsi="Arial" w:eastAsia="Yu Mincho" w:cs="Arial"/>
                <w:b/>
                <w:color w:val="7030A0"/>
                <w:lang w:val="en-GB"/>
              </w:rPr>
              <w:t>Verb endings  </w:t>
            </w:r>
          </w:p>
          <w:p w14:paraId="77431442" wp14:textId="77777777">
            <w:pPr>
              <w:numPr>
                <w:ilvl w:val="0"/>
                <w:numId w:val="2"/>
              </w:numPr>
              <w:tabs>
                <w:tab w:val="num" w:pos="720"/>
              </w:tabs>
              <w:contextualSpacing/>
              <w:rPr>
                <w:rFonts w:ascii="Arial" w:hAnsi="Arial" w:eastAsia="Yu Mincho" w:cs="Arial"/>
                <w:b/>
                <w:color w:val="7030A0"/>
                <w:lang w:val="en-GB"/>
              </w:rPr>
            </w:pPr>
            <w:r>
              <w:rPr>
                <w:rFonts w:ascii="Arial" w:hAnsi="Arial" w:eastAsia="Yu Mincho" w:cs="Arial"/>
                <w:b/>
                <w:color w:val="7030A0"/>
                <w:lang w:val="en-GB"/>
              </w:rPr>
              <w:t>Use of time expressions </w:t>
            </w:r>
          </w:p>
          <w:p w14:paraId="0D0B940D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eastAsia="Arial" w:cs="Arial"/>
                <w:b/>
                <w:bCs/>
                <w:color w:val="000000" w:themeColor="text1"/>
              </w:rPr>
            </w:pPr>
          </w:p>
        </w:tc>
        <w:tc>
          <w:tcPr>
            <w:tcW w:w="4627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P="775FC339" wp14:textId="77777777" w14:paraId="0BEE4D78">
            <w:pPr>
              <w:spacing w:line="276" w:lineRule="auto"/>
              <w:rPr>
                <w:rStyle w:val="eop"/>
                <w:rFonts w:ascii="Arial" w:hAnsi="Arial" w:cs="Arial"/>
              </w:rPr>
            </w:pPr>
            <w:r w:rsidR="775FC339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In this unit pupils learn how to talk about life in Vienna</w:t>
            </w:r>
            <w:r w:rsidR="775FC339">
              <w:rPr>
                <w:rStyle w:val="eop"/>
                <w:rFonts w:ascii="Arial" w:hAnsi="Arial" w:cs="Arial"/>
              </w:rPr>
              <w:t>.</w:t>
            </w:r>
          </w:p>
          <w:p w:rsidP="775FC339" w14:paraId="1A2D835E" wp14:textId="03A98871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u w:val="single"/>
              </w:rPr>
            </w:pPr>
            <w:r w:rsidRPr="775FC339" w:rsidR="4CCC1F4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u w:val="single"/>
              </w:rPr>
              <w:t>Literacy / Numeracy in this Unit</w:t>
            </w:r>
          </w:p>
          <w:p w:rsidR="775FC339" w:rsidP="775FC339" w:rsidRDefault="775FC339" w14:paraId="538CEB0E" w14:textId="14237F2D">
            <w:pPr>
              <w:pStyle w:val="Normal"/>
              <w:spacing w:line="276" w:lineRule="auto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u w:val="single"/>
              </w:rPr>
            </w:pPr>
          </w:p>
          <w:p w14:paraId="079757A6" wp14:textId="77777777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Arial" w:hAnsi="Arial" w:eastAsia="Yu Mincho" w:cs="Arial"/>
                <w:b/>
                <w:bCs/>
                <w:color w:val="7030A0"/>
                <w:sz w:val="22"/>
                <w:szCs w:val="22"/>
              </w:rPr>
            </w:pPr>
            <w:r>
              <w:rPr>
                <w:rStyle w:val="normaltextrun"/>
                <w:rFonts w:ascii="Arial" w:hAnsi="Arial" w:eastAsia="Yu Mincho" w:cs="Arial"/>
                <w:b/>
                <w:bCs/>
                <w:color w:val="7030A0"/>
                <w:sz w:val="22"/>
                <w:szCs w:val="22"/>
              </w:rPr>
              <w:t>Use of  24 hour clock times</w:t>
            </w:r>
            <w:r>
              <w:rPr>
                <w:rStyle w:val="eop"/>
                <w:rFonts w:ascii="Arial" w:hAnsi="Arial" w:eastAsia="Yu Mincho" w:cs="Arial"/>
                <w:b/>
                <w:bCs/>
                <w:color w:val="7030A0"/>
                <w:sz w:val="22"/>
                <w:szCs w:val="22"/>
              </w:rPr>
              <w:t> </w:t>
            </w:r>
          </w:p>
          <w:p w14:paraId="1B670EC5" wp14:textId="77777777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7030A0"/>
                <w:sz w:val="22"/>
                <w:szCs w:val="22"/>
              </w:rPr>
              <w:t>Translation skills</w:t>
            </w:r>
            <w:r>
              <w:rPr>
                <w:rStyle w:val="eop"/>
                <w:rFonts w:ascii="Arial" w:hAnsi="Arial" w:cs="Arial"/>
                <w:b/>
                <w:bCs/>
                <w:color w:val="7030A0"/>
                <w:sz w:val="22"/>
                <w:szCs w:val="22"/>
              </w:rPr>
              <w:t> </w:t>
            </w:r>
          </w:p>
          <w:p w14:paraId="07568529" wp14:textId="77777777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7030A0"/>
                <w:sz w:val="22"/>
                <w:szCs w:val="22"/>
              </w:rPr>
              <w:t>Including qualifiers to make language more descriptive</w:t>
            </w:r>
            <w:r>
              <w:rPr>
                <w:rStyle w:val="eop"/>
                <w:rFonts w:ascii="Arial" w:hAnsi="Arial" w:cs="Arial"/>
                <w:b/>
                <w:bCs/>
                <w:color w:val="7030A0"/>
                <w:sz w:val="22"/>
                <w:szCs w:val="22"/>
              </w:rPr>
              <w:t> </w:t>
            </w:r>
          </w:p>
          <w:p w14:paraId="7CDFA67D" wp14:textId="77777777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7030A0"/>
                <w:sz w:val="22"/>
                <w:szCs w:val="22"/>
              </w:rPr>
              <w:t>Adjective agreements</w:t>
            </w:r>
            <w:r>
              <w:rPr>
                <w:rStyle w:val="eop"/>
                <w:rFonts w:ascii="Arial" w:hAnsi="Arial" w:cs="Arial"/>
                <w:b/>
                <w:bCs/>
                <w:color w:val="7030A0"/>
                <w:sz w:val="22"/>
                <w:szCs w:val="22"/>
              </w:rPr>
              <w:t> </w:t>
            </w:r>
          </w:p>
          <w:p w14:paraId="60061E4C" wp14:textId="77777777">
            <w:pPr>
              <w:pStyle w:val="ListParagraph"/>
              <w:spacing w:line="276" w:lineRule="auto"/>
              <w:ind w:left="360"/>
              <w:rPr>
                <w:rFonts w:ascii="Arial" w:hAnsi="Arial" w:eastAsia="Arial" w:cs="Arial"/>
                <w:b/>
                <w:bCs/>
                <w:color w:val="000000" w:themeColor="text1"/>
              </w:rPr>
            </w:pPr>
          </w:p>
        </w:tc>
        <w:tc>
          <w:tcPr>
            <w:tcW w:w="462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14:paraId="44EAFD9C" wp14:textId="64C37F1E">
            <w:pPr>
              <w:spacing w:line="276" w:lineRule="auto"/>
              <w:rPr>
                <w:rFonts w:ascii="Arial" w:hAnsi="Arial" w:eastAsia="Arial" w:cs="Arial"/>
              </w:rPr>
            </w:pPr>
            <w:r w:rsidRPr="775FC339" w:rsidR="775FC339">
              <w:rPr>
                <w:rFonts w:ascii="Arial" w:hAnsi="Arial" w:eastAsia="Arial" w:cs="Arial"/>
              </w:rPr>
              <w:t xml:space="preserve">In this unit pupils learn how to talk about life in Vienna, develop skills for </w:t>
            </w:r>
            <w:r w:rsidRPr="775FC339" w:rsidR="775FC339">
              <w:rPr>
                <w:rFonts w:ascii="Arial" w:hAnsi="Arial" w:eastAsia="Arial" w:cs="Arial"/>
              </w:rPr>
              <w:t>speaking</w:t>
            </w:r>
            <w:r w:rsidRPr="775FC339" w:rsidR="775FC339">
              <w:rPr>
                <w:rFonts w:ascii="Arial" w:hAnsi="Arial" w:eastAsia="Arial" w:cs="Arial"/>
              </w:rPr>
              <w:t xml:space="preserve"> exam.</w:t>
            </w:r>
          </w:p>
          <w:p w:rsidR="26CCB850" w:rsidP="775FC339" w:rsidRDefault="26CCB850" w14:paraId="5DC70B97" w14:textId="03A98871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u w:val="single"/>
              </w:rPr>
            </w:pPr>
            <w:r w:rsidRPr="775FC339" w:rsidR="26CCB85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u w:val="single"/>
              </w:rPr>
              <w:t>Literacy / Numeracy in this Unit</w:t>
            </w:r>
          </w:p>
          <w:p w:rsidR="775FC339" w:rsidP="775FC339" w:rsidRDefault="775FC339" w14:paraId="2918AB0F" w14:textId="5AA320E2">
            <w:pPr>
              <w:pStyle w:val="Normal"/>
              <w:spacing w:line="276" w:lineRule="auto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u w:val="single"/>
              </w:rPr>
            </w:pPr>
          </w:p>
          <w:p w14:paraId="27F6A864" wp14:textId="77777777">
            <w:pPr>
              <w:numPr>
                <w:ilvl w:val="0"/>
                <w:numId w:val="17"/>
              </w:numPr>
              <w:spacing w:line="276" w:lineRule="auto"/>
              <w:rPr>
                <w:rFonts w:ascii="Arial" w:hAnsi="Arial" w:eastAsia="Arial" w:cs="Arial"/>
                <w:b/>
                <w:bCs/>
                <w:color w:val="7030A0"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color w:val="7030A0"/>
                <w:lang w:val="en-GB"/>
              </w:rPr>
              <w:t>Translation skills </w:t>
            </w:r>
          </w:p>
          <w:p w14:paraId="2924C26D" wp14:textId="77777777">
            <w:pPr>
              <w:numPr>
                <w:ilvl w:val="0"/>
                <w:numId w:val="17"/>
              </w:numPr>
              <w:spacing w:line="276" w:lineRule="auto"/>
              <w:rPr>
                <w:rFonts w:ascii="Arial" w:hAnsi="Arial" w:eastAsia="Arial" w:cs="Arial"/>
                <w:b/>
                <w:bCs/>
                <w:color w:val="7030A0"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color w:val="7030A0"/>
                <w:lang w:val="en-GB"/>
              </w:rPr>
              <w:t xml:space="preserve">Use of subordinate clauses </w:t>
            </w:r>
            <w:proofErr w:type="spellStart"/>
            <w:r>
              <w:rPr>
                <w:rFonts w:ascii="Arial" w:hAnsi="Arial" w:eastAsia="Arial" w:cs="Arial"/>
                <w:b/>
                <w:bCs/>
                <w:color w:val="7030A0"/>
                <w:lang w:val="en-GB"/>
              </w:rPr>
              <w:t>eg</w:t>
            </w:r>
            <w:proofErr w:type="spellEnd"/>
            <w:r>
              <w:rPr>
                <w:rFonts w:ascii="Arial" w:hAnsi="Arial" w:eastAsia="Arial" w:cs="Arial"/>
                <w:b/>
                <w:bCs/>
                <w:color w:val="7030A0"/>
                <w:lang w:val="en-GB"/>
              </w:rPr>
              <w:t xml:space="preserve"> word order </w:t>
            </w:r>
          </w:p>
          <w:p w14:paraId="7D3DB2AA" wp14:textId="77777777">
            <w:pPr>
              <w:numPr>
                <w:ilvl w:val="0"/>
                <w:numId w:val="17"/>
              </w:numPr>
              <w:spacing w:line="276" w:lineRule="auto"/>
              <w:rPr>
                <w:rFonts w:ascii="Arial" w:hAnsi="Arial" w:eastAsia="Arial" w:cs="Arial"/>
                <w:b/>
                <w:bCs/>
                <w:color w:val="7030A0"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color w:val="7030A0"/>
                <w:lang w:val="en-GB"/>
              </w:rPr>
              <w:t>Verb endings  </w:t>
            </w:r>
          </w:p>
          <w:p w14:paraId="4C7287FE" wp14:textId="77777777">
            <w:pPr>
              <w:numPr>
                <w:ilvl w:val="0"/>
                <w:numId w:val="17"/>
              </w:numPr>
              <w:spacing w:line="276" w:lineRule="auto"/>
              <w:rPr>
                <w:rFonts w:ascii="Arial" w:hAnsi="Arial" w:eastAsia="Arial" w:cs="Arial"/>
                <w:b/>
                <w:bCs/>
                <w:color w:val="7030A0"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color w:val="7030A0"/>
                <w:lang w:val="en-GB"/>
              </w:rPr>
              <w:t>Use of time expressions </w:t>
            </w:r>
          </w:p>
          <w:p w14:paraId="4B94D5A5" wp14:textId="77777777">
            <w:pPr>
              <w:spacing w:line="276" w:lineRule="auto"/>
              <w:rPr>
                <w:rFonts w:ascii="Arial" w:hAnsi="Arial" w:eastAsia="Arial" w:cs="Arial"/>
                <w:b/>
                <w:bCs/>
                <w:color w:val="000000" w:themeColor="text1"/>
                <w:u w:val="single"/>
              </w:rPr>
            </w:pPr>
          </w:p>
        </w:tc>
      </w:tr>
      <w:bookmarkEnd w:id="1"/>
      <w:tr xmlns:wp14="http://schemas.microsoft.com/office/word/2010/wordml" w:rsidTr="775FC339" w14:paraId="490E5996" wp14:textId="77777777">
        <w:trPr>
          <w:trHeight w:val="420"/>
          <w:jc w:val="center"/>
        </w:trPr>
        <w:tc>
          <w:tcPr>
            <w:tcW w:w="13882" w:type="dxa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7030A0"/>
            <w:tcMar/>
          </w:tcPr>
          <w:p w14:paraId="46636C54" wp14:textId="77777777">
            <w:pPr>
              <w:spacing w:line="276" w:lineRule="auto"/>
              <w:jc w:val="center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eastAsia="Arial" w:cs="Arial"/>
                <w:b/>
                <w:bCs/>
                <w:color w:val="FFFFFF" w:themeColor="background1"/>
                <w:sz w:val="32"/>
                <w:szCs w:val="32"/>
              </w:rPr>
              <w:t>Year 11 German</w:t>
            </w:r>
          </w:p>
        </w:tc>
      </w:tr>
      <w:tr xmlns:wp14="http://schemas.microsoft.com/office/word/2010/wordml" w:rsidTr="775FC339" w14:paraId="749617C3" wp14:textId="77777777">
        <w:trPr>
          <w:trHeight w:val="420"/>
          <w:jc w:val="center"/>
        </w:trPr>
        <w:tc>
          <w:tcPr>
            <w:tcW w:w="6941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9B57A9"/>
            <w:tcMar/>
            <w:vAlign w:val="center"/>
          </w:tcPr>
          <w:p w14:paraId="17B604FC" wp14:textId="77777777">
            <w:pPr>
              <w:spacing w:line="276" w:lineRule="auto"/>
              <w:jc w:val="center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Unit 1: </w:t>
            </w:r>
            <w:proofErr w:type="spellStart"/>
            <w:r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Ich</w:t>
            </w:r>
            <w:proofErr w:type="spellEnd"/>
            <w:r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liebe</w:t>
            </w:r>
            <w:proofErr w:type="spellEnd"/>
            <w:r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 Wien </w:t>
            </w:r>
          </w:p>
        </w:tc>
        <w:tc>
          <w:tcPr>
            <w:tcW w:w="6941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9B57A9"/>
            <w:tcMar/>
            <w:vAlign w:val="center"/>
          </w:tcPr>
          <w:p w14:paraId="0A2D4F71" wp14:textId="77777777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Unit 2: </w:t>
            </w:r>
            <w:proofErr w:type="spellStart"/>
            <w:r>
              <w:rPr>
                <w:b/>
                <w:bCs/>
                <w:color w:val="FFFFFF" w:themeColor="background1"/>
                <w:sz w:val="28"/>
                <w:szCs w:val="28"/>
              </w:rPr>
              <w:t>Im</w:t>
            </w:r>
            <w:proofErr w:type="spellEnd"/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FFFFFF" w:themeColor="background1"/>
                <w:sz w:val="28"/>
                <w:szCs w:val="28"/>
              </w:rPr>
              <w:t>Urlaub</w:t>
            </w:r>
            <w:proofErr w:type="spellEnd"/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 und </w:t>
            </w:r>
            <w:proofErr w:type="spellStart"/>
            <w:r>
              <w:rPr>
                <w:b/>
                <w:bCs/>
                <w:color w:val="FFFFFF" w:themeColor="background1"/>
                <w:sz w:val="28"/>
                <w:szCs w:val="28"/>
              </w:rPr>
              <w:t>zu</w:t>
            </w:r>
            <w:proofErr w:type="spellEnd"/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FFFFFF" w:themeColor="background1"/>
                <w:sz w:val="28"/>
                <w:szCs w:val="28"/>
              </w:rPr>
              <w:t>Hause</w:t>
            </w:r>
            <w:proofErr w:type="spellEnd"/>
            <w:r>
              <w:rPr>
                <w:b/>
                <w:bCs/>
                <w:color w:val="FFFFFF" w:themeColor="background1"/>
                <w:sz w:val="28"/>
                <w:szCs w:val="28"/>
              </w:rPr>
              <w:t> </w:t>
            </w:r>
          </w:p>
        </w:tc>
      </w:tr>
      <w:tr xmlns:wp14="http://schemas.microsoft.com/office/word/2010/wordml" w:rsidTr="775FC339" w14:paraId="3E82A61F" wp14:textId="77777777">
        <w:trPr>
          <w:trHeight w:val="547"/>
          <w:jc w:val="center"/>
        </w:trPr>
        <w:tc>
          <w:tcPr>
            <w:tcW w:w="6941" w:type="dxa"/>
            <w:gridSpan w:val="2"/>
            <w:tcMar/>
          </w:tcPr>
          <w:p w14:paraId="1263892C" wp14:textId="77777777">
            <w:pPr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In this unit students learn about Vienna and language for “surviving” in a city in a German speaking country.</w:t>
            </w:r>
          </w:p>
          <w:p w14:paraId="3DEEC669" wp14:textId="77777777">
            <w:pPr>
              <w:rPr>
                <w:rFonts w:ascii="Arial" w:hAnsi="Arial" w:eastAsia="Arial" w:cs="Arial"/>
                <w:b/>
                <w:bCs/>
                <w:color w:val="000000" w:themeColor="text1"/>
                <w:u w:val="single"/>
              </w:rPr>
            </w:pPr>
          </w:p>
          <w:p w:rsidR="243660BE" w:rsidP="775FC339" w:rsidRDefault="243660BE" w14:paraId="147A2E36" w14:textId="0FAB6FA0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u w:val="single"/>
              </w:rPr>
            </w:pPr>
            <w:r w:rsidRPr="775FC339" w:rsidR="243660B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u w:val="single"/>
              </w:rPr>
              <w:t>Literacy / Numeracy in this Unit</w:t>
            </w:r>
          </w:p>
          <w:p w14:paraId="1CA68CCF" wp14:textId="7777777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eastAsia="Yu Mincho" w:cs="Arial"/>
                <w:b/>
                <w:bCs/>
                <w:color w:val="7030A0"/>
                <w:sz w:val="22"/>
                <w:szCs w:val="22"/>
              </w:rPr>
            </w:pPr>
            <w:r>
              <w:rPr>
                <w:rStyle w:val="normaltextrun"/>
                <w:rFonts w:ascii="Arial" w:hAnsi="Arial" w:eastAsia="Yu Mincho" w:cs="Arial"/>
                <w:b/>
                <w:bCs/>
                <w:color w:val="7030A0"/>
                <w:sz w:val="22"/>
                <w:szCs w:val="22"/>
              </w:rPr>
              <w:t>Use of  24 hour clock times</w:t>
            </w:r>
            <w:r>
              <w:rPr>
                <w:rStyle w:val="eop"/>
                <w:rFonts w:ascii="Arial" w:hAnsi="Arial" w:eastAsia="Yu Mincho" w:cs="Arial"/>
                <w:b/>
                <w:bCs/>
                <w:color w:val="7030A0"/>
                <w:sz w:val="22"/>
                <w:szCs w:val="22"/>
              </w:rPr>
              <w:t> </w:t>
            </w:r>
          </w:p>
          <w:p w14:paraId="4FAEA5C8" wp14:textId="7777777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7030A0"/>
                <w:sz w:val="22"/>
                <w:szCs w:val="22"/>
              </w:rPr>
              <w:t>Translation skills</w:t>
            </w:r>
            <w:r>
              <w:rPr>
                <w:rStyle w:val="eop"/>
                <w:rFonts w:ascii="Arial" w:hAnsi="Arial" w:cs="Arial"/>
                <w:b/>
                <w:bCs/>
                <w:color w:val="7030A0"/>
                <w:sz w:val="22"/>
                <w:szCs w:val="22"/>
              </w:rPr>
              <w:t> </w:t>
            </w:r>
          </w:p>
          <w:p w14:paraId="2EA6718C" wp14:textId="7777777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7030A0"/>
                <w:sz w:val="22"/>
                <w:szCs w:val="22"/>
              </w:rPr>
              <w:t>Including qualifiers to make language more descriptive</w:t>
            </w:r>
            <w:r>
              <w:rPr>
                <w:rStyle w:val="eop"/>
                <w:rFonts w:ascii="Arial" w:hAnsi="Arial" w:cs="Arial"/>
                <w:b/>
                <w:bCs/>
                <w:color w:val="7030A0"/>
                <w:sz w:val="22"/>
                <w:szCs w:val="22"/>
              </w:rPr>
              <w:t> </w:t>
            </w:r>
          </w:p>
          <w:p w14:paraId="466EB91B" wp14:textId="7777777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7030A0"/>
                <w:sz w:val="22"/>
                <w:szCs w:val="22"/>
              </w:rPr>
              <w:t>Adjective agreements</w:t>
            </w:r>
            <w:r>
              <w:rPr>
                <w:rStyle w:val="eop"/>
                <w:rFonts w:ascii="Calibri" w:hAnsi="Calibri" w:cs="Calibri"/>
                <w:color w:val="7030A0"/>
              </w:rPr>
              <w:t> </w:t>
            </w:r>
          </w:p>
        </w:tc>
        <w:tc>
          <w:tcPr>
            <w:tcW w:w="6941" w:type="dxa"/>
            <w:gridSpan w:val="2"/>
            <w:tcBorders>
              <w:right w:val="single" w:color="000000" w:themeColor="text1" w:sz="8" w:space="0"/>
            </w:tcBorders>
            <w:tcMar/>
          </w:tcPr>
          <w:p w14:paraId="21E356D6" wp14:textId="77777777">
            <w:pPr>
              <w:spacing w:line="276" w:lineRule="auto"/>
              <w:rPr>
                <w:rFonts w:ascii="Arial" w:hAnsi="Arial" w:eastAsia="Arial" w:cs="Arial"/>
              </w:rPr>
            </w:pPr>
            <w:r w:rsidRPr="775FC339" w:rsidR="775FC339">
              <w:rPr>
                <w:rFonts w:ascii="Arial" w:hAnsi="Arial" w:eastAsia="Arial" w:cs="Arial"/>
              </w:rPr>
              <w:t>In this unit talk about holidays and also about what there is in their town.</w:t>
            </w:r>
          </w:p>
          <w:p w:rsidR="59805DB3" w:rsidP="775FC339" w:rsidRDefault="59805DB3" w14:paraId="11E45471" w14:textId="4639127F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u w:val="single"/>
              </w:rPr>
            </w:pPr>
            <w:r w:rsidRPr="775FC339" w:rsidR="59805DB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u w:val="single"/>
              </w:rPr>
              <w:t>Literacy / Numeracy in this Unit</w:t>
            </w:r>
          </w:p>
          <w:p w14:paraId="0EB6CFD8" wp14:textId="77777777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7030A0"/>
                <w:sz w:val="22"/>
                <w:szCs w:val="22"/>
              </w:rPr>
              <w:t>Translation skills</w:t>
            </w:r>
            <w:r>
              <w:rPr>
                <w:rStyle w:val="eop"/>
                <w:rFonts w:ascii="Arial" w:hAnsi="Arial" w:cs="Arial"/>
                <w:b/>
                <w:bCs/>
                <w:color w:val="7030A0"/>
                <w:sz w:val="22"/>
                <w:szCs w:val="22"/>
              </w:rPr>
              <w:t> </w:t>
            </w:r>
          </w:p>
          <w:p w14:paraId="0F9B3A48" wp14:textId="77777777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Use of subordinate clauses </w:t>
            </w:r>
            <w:proofErr w:type="spellStart"/>
            <w:r>
              <w:rPr>
                <w:rStyle w:val="normaltextrun"/>
                <w:rFonts w:ascii="Arial" w:hAnsi="Arial" w:cs="Arial"/>
                <w:b/>
                <w:bCs/>
                <w:color w:val="7030A0"/>
                <w:sz w:val="22"/>
                <w:szCs w:val="22"/>
              </w:rPr>
              <w:t>eg</w:t>
            </w:r>
            <w:proofErr w:type="spellEnd"/>
            <w:r>
              <w:rPr>
                <w:rStyle w:val="normaltextrun"/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word order</w:t>
            </w:r>
            <w:r>
              <w:rPr>
                <w:rStyle w:val="eop"/>
                <w:rFonts w:ascii="Arial" w:hAnsi="Arial" w:cs="Arial"/>
                <w:b/>
                <w:bCs/>
                <w:color w:val="7030A0"/>
                <w:sz w:val="22"/>
                <w:szCs w:val="22"/>
              </w:rPr>
              <w:t> </w:t>
            </w:r>
          </w:p>
          <w:p w14:paraId="51587D95" wp14:textId="77777777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7030A0"/>
                <w:sz w:val="22"/>
                <w:szCs w:val="22"/>
              </w:rPr>
              <w:t>Verb endings</w:t>
            </w:r>
          </w:p>
          <w:p w14:paraId="5D7B4C7C" wp14:textId="77777777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7030A0"/>
                <w:sz w:val="22"/>
                <w:szCs w:val="22"/>
              </w:rPr>
              <w:t>Use of time expressions</w:t>
            </w:r>
          </w:p>
          <w:p w14:paraId="3656B9AB" wp14:textId="77777777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  <w:bookmarkStart w:name="_GoBack" w:id="2"/>
            <w:bookmarkEnd w:id="2"/>
          </w:p>
        </w:tc>
      </w:tr>
      <w:tr xmlns:wp14="http://schemas.microsoft.com/office/word/2010/wordml" w:rsidTr="775FC339" w14:paraId="66C4FC10" wp14:textId="77777777">
        <w:trPr>
          <w:trHeight w:val="420"/>
          <w:jc w:val="center"/>
        </w:trPr>
        <w:tc>
          <w:tcPr>
            <w:tcW w:w="6941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9B57A9"/>
            <w:tcMar/>
            <w:vAlign w:val="center"/>
          </w:tcPr>
          <w:p w14:paraId="02B04BEC" wp14:textId="77777777">
            <w:pPr>
              <w:spacing w:line="276" w:lineRule="auto"/>
              <w:jc w:val="center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>Unit 3:</w:t>
            </w:r>
            <w:r>
              <w:rPr>
                <w:rFonts w:ascii="Calibri" w:hAnsi="Calibri" w:eastAsia="Calibri" w:cs="Calibri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b/>
                <w:bCs/>
                <w:color w:val="FFFFFF" w:themeColor="background1"/>
                <w:sz w:val="28"/>
                <w:szCs w:val="28"/>
              </w:rPr>
              <w:t>Eine</w:t>
            </w:r>
            <w:proofErr w:type="spellEnd"/>
            <w:r>
              <w:rPr>
                <w:rFonts w:ascii="Calibri" w:hAnsi="Calibri" w:eastAsia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b/>
                <w:bCs/>
                <w:color w:val="FFFFFF" w:themeColor="background1"/>
                <w:sz w:val="28"/>
                <w:szCs w:val="28"/>
              </w:rPr>
              <w:t>wunderbare</w:t>
            </w:r>
            <w:proofErr w:type="spellEnd"/>
            <w:r>
              <w:rPr>
                <w:rFonts w:ascii="Calibri" w:hAnsi="Calibri" w:eastAsia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 Welt </w:t>
            </w:r>
          </w:p>
        </w:tc>
        <w:tc>
          <w:tcPr>
            <w:tcW w:w="6941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9B57A9"/>
            <w:tcMar/>
            <w:vAlign w:val="center"/>
          </w:tcPr>
          <w:p w14:paraId="5CF0A274" wp14:textId="77777777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Unit 4: </w:t>
            </w:r>
            <w:proofErr w:type="spellStart"/>
            <w:r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Rund</w:t>
            </w:r>
            <w:proofErr w:type="spellEnd"/>
            <w:r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 um die </w:t>
            </w:r>
            <w:proofErr w:type="spellStart"/>
            <w:r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Arbeit</w:t>
            </w:r>
            <w:proofErr w:type="spellEnd"/>
            <w:r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 </w:t>
            </w:r>
          </w:p>
        </w:tc>
      </w:tr>
      <w:tr xmlns:wp14="http://schemas.microsoft.com/office/word/2010/wordml" w:rsidTr="775FC339" w14:paraId="0E1FCE73" wp14:textId="77777777">
        <w:trPr>
          <w:trHeight w:val="975"/>
          <w:jc w:val="center"/>
        </w:trPr>
        <w:tc>
          <w:tcPr>
            <w:tcW w:w="6941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14:paraId="61F24FCC" wp14:textId="77777777">
            <w:pPr>
              <w:spacing w:line="276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In this unit students learn to talk about environmental and social issues.</w:t>
            </w:r>
          </w:p>
          <w:p w14:paraId="45FB0818" wp14:textId="77777777">
            <w:pPr>
              <w:spacing w:line="276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</w:p>
          <w:p w:rsidR="33225DE4" w:rsidP="775FC339" w:rsidRDefault="33225DE4" w14:paraId="572491AB" w14:textId="1D228305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u w:val="single"/>
              </w:rPr>
            </w:pPr>
            <w:r w:rsidRPr="775FC339" w:rsidR="33225DE4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u w:val="single"/>
              </w:rPr>
              <w:t>Literacy / Numeracy in this Unit</w:t>
            </w:r>
          </w:p>
          <w:p w14:paraId="2D31D052" wp14:textId="77777777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7030A0"/>
                <w:sz w:val="22"/>
                <w:szCs w:val="22"/>
              </w:rPr>
              <w:t>Word order</w:t>
            </w:r>
            <w:r>
              <w:rPr>
                <w:rStyle w:val="eop"/>
                <w:rFonts w:ascii="Arial" w:hAnsi="Arial" w:cs="Arial"/>
                <w:b/>
                <w:bCs/>
                <w:color w:val="7030A0"/>
                <w:sz w:val="22"/>
                <w:szCs w:val="22"/>
              </w:rPr>
              <w:t> </w:t>
            </w:r>
          </w:p>
          <w:p w14:paraId="2C96DABF" wp14:textId="77777777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7030A0"/>
                <w:sz w:val="22"/>
                <w:szCs w:val="22"/>
              </w:rPr>
              <w:t>Large numbers</w:t>
            </w:r>
            <w:r>
              <w:rPr>
                <w:rStyle w:val="eop"/>
                <w:rFonts w:ascii="Arial" w:hAnsi="Arial" w:cs="Arial"/>
                <w:b/>
                <w:bCs/>
                <w:color w:val="7030A0"/>
                <w:sz w:val="22"/>
                <w:szCs w:val="22"/>
              </w:rPr>
              <w:t> </w:t>
            </w:r>
          </w:p>
          <w:p w14:paraId="79F5061A" wp14:textId="77777777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7030A0"/>
                <w:sz w:val="22"/>
                <w:szCs w:val="22"/>
              </w:rPr>
              <w:t>Translation skills</w:t>
            </w:r>
            <w:r>
              <w:rPr>
                <w:rStyle w:val="eop"/>
                <w:rFonts w:ascii="Arial" w:hAnsi="Arial" w:cs="Arial"/>
                <w:b/>
                <w:bCs/>
                <w:color w:val="7030A0"/>
                <w:sz w:val="22"/>
                <w:szCs w:val="22"/>
              </w:rPr>
              <w:t> </w:t>
            </w:r>
          </w:p>
          <w:p w14:paraId="7371BD16" wp14:textId="77777777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7030A0"/>
                <w:sz w:val="22"/>
                <w:szCs w:val="22"/>
              </w:rPr>
              <w:t>Including qualifiers to make language more descriptive</w:t>
            </w:r>
            <w:r>
              <w:rPr>
                <w:rStyle w:val="eop"/>
                <w:rFonts w:ascii="Arial" w:hAnsi="Arial" w:cs="Arial"/>
                <w:b/>
                <w:bCs/>
                <w:color w:val="7030A0"/>
                <w:sz w:val="22"/>
                <w:szCs w:val="22"/>
              </w:rPr>
              <w:t> </w:t>
            </w:r>
          </w:p>
          <w:p w14:paraId="703C6B08" wp14:textId="77777777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7030A0"/>
                <w:sz w:val="22"/>
                <w:szCs w:val="22"/>
              </w:rPr>
              <w:t>Group talk for discussions</w:t>
            </w:r>
            <w:r>
              <w:rPr>
                <w:rStyle w:val="eop"/>
                <w:rFonts w:ascii="Calibri" w:hAnsi="Calibri" w:cs="Calibri"/>
                <w:color w:val="7030A0"/>
              </w:rPr>
              <w:t> </w:t>
            </w:r>
          </w:p>
          <w:p w14:paraId="049F31CB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eastAsia="Arial" w:cs="Arial"/>
                <w:b/>
                <w:bCs/>
                <w:color w:val="000000" w:themeColor="text1"/>
              </w:rPr>
            </w:pPr>
          </w:p>
        </w:tc>
        <w:tc>
          <w:tcPr>
            <w:tcW w:w="6941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14:paraId="67D02F0A" wp14:textId="5DBC0A6D">
            <w:pPr>
              <w:spacing/>
              <w:contextualSpacing/>
              <w:jc w:val="both"/>
              <w:rPr>
                <w:rFonts w:ascii="Arial" w:hAnsi="Arial" w:eastAsia="Arial" w:cs="Arial"/>
              </w:rPr>
            </w:pPr>
            <w:r w:rsidRPr="775FC339" w:rsidR="775FC339">
              <w:rPr>
                <w:rFonts w:ascii="Arial" w:hAnsi="Arial" w:eastAsia="Arial" w:cs="Arial"/>
              </w:rPr>
              <w:t xml:space="preserve">In this unit students learn how to </w:t>
            </w:r>
            <w:r w:rsidRPr="775FC339" w:rsidR="775FC339">
              <w:rPr>
                <w:rFonts w:ascii="Arial" w:hAnsi="Arial" w:eastAsia="Arial" w:cs="Arial"/>
              </w:rPr>
              <w:t xml:space="preserve">talk about jobs and where people work. </w:t>
            </w:r>
            <w:r w:rsidRPr="775FC339" w:rsidR="775FC339">
              <w:rPr>
                <w:rFonts w:ascii="Arial" w:hAnsi="Arial" w:eastAsia="Arial" w:cs="Arial"/>
              </w:rPr>
              <w:t>They are able to understand a CV.</w:t>
            </w:r>
          </w:p>
          <w:p w14:paraId="53128261" wp14:textId="77777777">
            <w:pPr>
              <w:contextualSpacing/>
              <w:rPr>
                <w:rFonts w:ascii="Arial" w:hAnsi="Arial" w:eastAsia="Calibri" w:cs="Arial"/>
                <w:b/>
                <w:bCs/>
                <w:color w:val="7030A0"/>
                <w:lang w:val="en-GB"/>
              </w:rPr>
            </w:pPr>
          </w:p>
          <w:p w:rsidR="6C5416B7" w:rsidP="775FC339" w:rsidRDefault="6C5416B7" w14:paraId="23625FB2" w14:textId="63D0C63F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u w:val="single"/>
              </w:rPr>
            </w:pPr>
            <w:r w:rsidRPr="775FC339" w:rsidR="6C5416B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u w:val="single"/>
              </w:rPr>
              <w:t>Literacy / Numeracy in this Unit</w:t>
            </w:r>
          </w:p>
          <w:p w14:paraId="69ACD40D" wp14:textId="77777777">
            <w:pPr>
              <w:pStyle w:val="ListParagraph"/>
              <w:numPr>
                <w:ilvl w:val="0"/>
                <w:numId w:val="10"/>
              </w:numPr>
              <w:rPr>
                <w:rFonts w:ascii="Arial" w:hAnsi="Arial" w:eastAsia="Calibri" w:cs="Arial"/>
                <w:b/>
                <w:color w:val="7030A0"/>
                <w:lang w:val="en-GB"/>
              </w:rPr>
            </w:pPr>
            <w:r>
              <w:rPr>
                <w:rFonts w:ascii="Arial" w:hAnsi="Arial" w:eastAsia="Calibri" w:cs="Arial"/>
                <w:b/>
                <w:color w:val="7030A0"/>
                <w:lang w:val="en-GB"/>
              </w:rPr>
              <w:t>Translation skills </w:t>
            </w:r>
          </w:p>
          <w:p w14:paraId="2ED6C46F" wp14:textId="77777777">
            <w:pPr>
              <w:pStyle w:val="ListParagraph"/>
              <w:numPr>
                <w:ilvl w:val="0"/>
                <w:numId w:val="10"/>
              </w:numPr>
              <w:rPr>
                <w:rFonts w:ascii="Arial" w:hAnsi="Arial" w:eastAsia="Calibri" w:cs="Arial"/>
                <w:b/>
                <w:color w:val="7030A0"/>
                <w:lang w:val="en-GB"/>
              </w:rPr>
            </w:pPr>
            <w:r>
              <w:rPr>
                <w:rFonts w:ascii="Arial" w:hAnsi="Arial" w:eastAsia="Calibri" w:cs="Arial"/>
                <w:b/>
                <w:color w:val="7030A0"/>
                <w:lang w:val="en-GB"/>
              </w:rPr>
              <w:t xml:space="preserve">Use of subordinate clauses </w:t>
            </w:r>
            <w:proofErr w:type="spellStart"/>
            <w:r>
              <w:rPr>
                <w:rFonts w:ascii="Arial" w:hAnsi="Arial" w:eastAsia="Calibri" w:cs="Arial"/>
                <w:b/>
                <w:color w:val="7030A0"/>
                <w:lang w:val="en-GB"/>
              </w:rPr>
              <w:t>eg</w:t>
            </w:r>
            <w:proofErr w:type="spellEnd"/>
            <w:r>
              <w:rPr>
                <w:rFonts w:ascii="Arial" w:hAnsi="Arial" w:eastAsia="Calibri" w:cs="Arial"/>
                <w:b/>
                <w:color w:val="7030A0"/>
                <w:lang w:val="en-GB"/>
              </w:rPr>
              <w:t xml:space="preserve"> word order </w:t>
            </w:r>
          </w:p>
          <w:p w14:paraId="5C961703" wp14:textId="77777777">
            <w:pPr>
              <w:pStyle w:val="ListParagraph"/>
              <w:numPr>
                <w:ilvl w:val="0"/>
                <w:numId w:val="10"/>
              </w:numPr>
              <w:rPr>
                <w:rFonts w:ascii="Arial" w:hAnsi="Arial" w:eastAsia="Calibri" w:cs="Arial"/>
                <w:b/>
                <w:color w:val="7030A0"/>
                <w:lang w:val="en-GB"/>
              </w:rPr>
            </w:pPr>
            <w:r>
              <w:rPr>
                <w:rFonts w:ascii="Arial" w:hAnsi="Arial" w:eastAsia="Calibri" w:cs="Arial"/>
                <w:b/>
                <w:color w:val="7030A0"/>
                <w:lang w:val="en-GB"/>
              </w:rPr>
              <w:t>Verb endings  </w:t>
            </w:r>
          </w:p>
          <w:p w14:paraId="3E92968C" wp14:textId="77777777">
            <w:pPr>
              <w:pStyle w:val="ListParagraph"/>
              <w:numPr>
                <w:ilvl w:val="0"/>
                <w:numId w:val="10"/>
              </w:numPr>
              <w:rPr>
                <w:rFonts w:ascii="Arial" w:hAnsi="Arial" w:eastAsia="Calibri" w:cs="Arial"/>
                <w:b/>
                <w:color w:val="7030A0"/>
                <w:lang w:val="en-GB"/>
              </w:rPr>
            </w:pPr>
            <w:r>
              <w:rPr>
                <w:rFonts w:ascii="Arial" w:hAnsi="Arial" w:eastAsia="Calibri" w:cs="Arial"/>
                <w:b/>
                <w:color w:val="7030A0"/>
                <w:lang w:val="en-GB"/>
              </w:rPr>
              <w:t>Use of time expressions </w:t>
            </w:r>
          </w:p>
          <w:p w14:paraId="62486C05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eastAsia="Arial" w:cs="Arial"/>
                <w:b/>
                <w:bCs/>
                <w:color w:val="000000" w:themeColor="text1"/>
              </w:rPr>
            </w:pPr>
          </w:p>
          <w:p w14:paraId="4101652C" wp14:textId="77777777">
            <w:pPr>
              <w:rPr>
                <w:rFonts w:ascii="Arial" w:hAnsi="Arial" w:eastAsia="Arial" w:cs="Arial"/>
                <w:b/>
                <w:bCs/>
                <w:color w:val="000000" w:themeColor="text1"/>
              </w:rPr>
            </w:pPr>
          </w:p>
        </w:tc>
      </w:tr>
    </w:tbl>
    <w:p xmlns:wp14="http://schemas.microsoft.com/office/word/2010/wordml" w14:paraId="4B99056E" wp14:textId="77777777"/>
    <w:p xmlns:wp14="http://schemas.microsoft.com/office/word/2010/wordml" w14:paraId="1299C43A" wp14:textId="77777777"/>
    <w:sectPr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HenVX2cHOZdH1r" id="d7/M0XFI"/>
  </int:Manifest>
  <int:Observations>
    <int:Content id="d7/M0XFI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1652"/>
    <w:multiLevelType w:val="multilevel"/>
    <w:tmpl w:val="07F2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B137CDA"/>
    <w:multiLevelType w:val="multilevel"/>
    <w:tmpl w:val="139C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6253526"/>
    <w:multiLevelType w:val="hybridMultilevel"/>
    <w:tmpl w:val="758054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D311AB7"/>
    <w:multiLevelType w:val="multilevel"/>
    <w:tmpl w:val="1C0C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1E765480"/>
    <w:multiLevelType w:val="multilevel"/>
    <w:tmpl w:val="12D8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1F931410"/>
    <w:multiLevelType w:val="hybridMultilevel"/>
    <w:tmpl w:val="BE24EC8E"/>
    <w:lvl w:ilvl="0" w:tplc="0DB8D0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7A86B7F"/>
    <w:multiLevelType w:val="hybridMultilevel"/>
    <w:tmpl w:val="65828B00"/>
    <w:lvl w:ilvl="0" w:tplc="0DB8D0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84565A5"/>
    <w:multiLevelType w:val="multilevel"/>
    <w:tmpl w:val="6E18F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3AC02274"/>
    <w:multiLevelType w:val="hybridMultilevel"/>
    <w:tmpl w:val="28AA4BA2"/>
    <w:lvl w:ilvl="0" w:tplc="0DB8D0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1645D09"/>
    <w:multiLevelType w:val="hybridMultilevel"/>
    <w:tmpl w:val="C8B2F9D2"/>
    <w:lvl w:ilvl="0" w:tplc="0DB8D0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5465550"/>
    <w:multiLevelType w:val="multilevel"/>
    <w:tmpl w:val="39FA8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488E2128"/>
    <w:multiLevelType w:val="hybridMultilevel"/>
    <w:tmpl w:val="6226BFE2"/>
    <w:lvl w:ilvl="0" w:tplc="7B8E88B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4A0A1DFC"/>
    <w:multiLevelType w:val="multilevel"/>
    <w:tmpl w:val="00AE7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58905D12"/>
    <w:multiLevelType w:val="hybridMultilevel"/>
    <w:tmpl w:val="77683590"/>
    <w:lvl w:ilvl="0" w:tplc="7B8E88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C3055D6"/>
    <w:multiLevelType w:val="hybridMultilevel"/>
    <w:tmpl w:val="C59698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F964F51"/>
    <w:multiLevelType w:val="hybridMultilevel"/>
    <w:tmpl w:val="6AAE2C8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C9F6964"/>
    <w:multiLevelType w:val="multilevel"/>
    <w:tmpl w:val="CF8C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71360699"/>
    <w:multiLevelType w:val="multilevel"/>
    <w:tmpl w:val="823A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75CF5BDC"/>
    <w:multiLevelType w:val="hybridMultilevel"/>
    <w:tmpl w:val="8E9691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8035E9D"/>
    <w:multiLevelType w:val="hybridMultilevel"/>
    <w:tmpl w:val="CF4661A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91BFD56"/>
    <w:multiLevelType w:val="hybridMultilevel"/>
    <w:tmpl w:val="7C36856C"/>
    <w:lvl w:ilvl="0" w:tplc="0DB8D0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7030A0"/>
      </w:rPr>
    </w:lvl>
    <w:lvl w:ilvl="1" w:tplc="735611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4A816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F005D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58B6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7F291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724D7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9B443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544B9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0"/>
  </w:num>
  <w:num w:numId="2">
    <w:abstractNumId w:val="15"/>
  </w:num>
  <w:num w:numId="3">
    <w:abstractNumId w:val="5"/>
  </w:num>
  <w:num w:numId="4">
    <w:abstractNumId w:val="6"/>
  </w:num>
  <w:num w:numId="5">
    <w:abstractNumId w:val="9"/>
  </w:num>
  <w:num w:numId="6">
    <w:abstractNumId w:val="8"/>
  </w:num>
  <w:num w:numId="7">
    <w:abstractNumId w:val="11"/>
  </w:num>
  <w:num w:numId="8">
    <w:abstractNumId w:val="13"/>
  </w:num>
  <w:num w:numId="9">
    <w:abstractNumId w:val="19"/>
  </w:num>
  <w:num w:numId="10">
    <w:abstractNumId w:val="14"/>
  </w:num>
  <w:num w:numId="11">
    <w:abstractNumId w:val="18"/>
  </w:num>
  <w:num w:numId="12">
    <w:abstractNumId w:val="17"/>
  </w:num>
  <w:num w:numId="13">
    <w:abstractNumId w:val="4"/>
  </w:num>
  <w:num w:numId="14">
    <w:abstractNumId w:val="1"/>
  </w:num>
  <w:num w:numId="15">
    <w:abstractNumId w:val="16"/>
  </w:num>
  <w:num w:numId="16">
    <w:abstractNumId w:val="2"/>
  </w:num>
  <w:num w:numId="17">
    <w:abstractNumId w:val="3"/>
  </w:num>
  <w:num w:numId="18">
    <w:abstractNumId w:val="12"/>
  </w:num>
  <w:num w:numId="19">
    <w:abstractNumId w:val="7"/>
  </w:num>
  <w:num w:numId="20">
    <w:abstractNumId w:val="10"/>
  </w:num>
  <w:num w:numId="2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44D09"/>
  <w15:chartTrackingRefBased/>
  <w15:docId w15:val="{F135DA95-6ECF-4558-8BB0-DDCA6D2B2A66}"/>
  <w:rsids>
    <w:rsidRoot w:val="08C4484A"/>
    <w:rsid w:val="08C4484A"/>
    <w:rsid w:val="2045B6E1"/>
    <w:rsid w:val="243660BE"/>
    <w:rsid w:val="26CCB850"/>
    <w:rsid w:val="33225DE4"/>
    <w:rsid w:val="37A5B6C5"/>
    <w:rsid w:val="413370AE"/>
    <w:rsid w:val="42A5C049"/>
    <w:rsid w:val="4CCC1F47"/>
    <w:rsid w:val="59805DB3"/>
    <w:rsid w:val="6018E5F1"/>
    <w:rsid w:val="6C5416B7"/>
    <w:rsid w:val="775FC339"/>
    <w:rsid w:val="7F66CD7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</w:style>
  <w:style w:type="character" w:styleId="eop" w:customStyle="1">
    <w:name w:val="eop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paragraph" w:customStyle="1">
    <w:name w:val="paragraph"/>
    <w:basedOn w:val="Normal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microsoft.com/office/2019/09/relationships/intelligence" Target="intelligence.xml" Id="R82b65b5c6a6b43c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alIdentificationData xmlns="cfaa4e22-5312-4f2c-90b6-57c40e0e9972" xsi:nil="true"/>
    <TaxCatchAll xmlns="cfaa4e22-5312-4f2c-90b6-57c40e0e9972" xsi:nil="true"/>
    <SharedWithUsers xmlns="cfaa4e22-5312-4f2c-90b6-57c40e0e9972">
      <UserInfo>
        <DisplayName>Juliette Sukoco</DisplayName>
        <AccountId>33</AccountId>
        <AccountType/>
      </UserInfo>
      <UserInfo>
        <DisplayName>Shevlyn Byroo</DisplayName>
        <AccountId>27</AccountId>
        <AccountType/>
      </UserInfo>
    </SharedWithUsers>
    <lcf76f155ced4ddcb4097134ff3c332f xmlns="cb6e2b45-f6ec-45e8-b68d-d27008072ec5">
      <Terms xmlns="http://schemas.microsoft.com/office/infopath/2007/PartnerControls"/>
    </lcf76f155ced4ddcb4097134ff3c332f>
    <g40d6b5d106a4c6291c4920d335310eb xmlns="cfaa4e22-5312-4f2c-90b6-57c40e0e9972">
      <Terms xmlns="http://schemas.microsoft.com/office/infopath/2007/PartnerControls"/>
    </g40d6b5d106a4c6291c4920d335310eb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B834D2C31B146BBAD3FA17DD9D2A2" ma:contentTypeVersion="17" ma:contentTypeDescription="Create a new document." ma:contentTypeScope="" ma:versionID="2a8d1b3b30309db7cabb13e6273b7e45">
  <xsd:schema xmlns:xsd="http://www.w3.org/2001/XMLSchema" xmlns:xs="http://www.w3.org/2001/XMLSchema" xmlns:p="http://schemas.microsoft.com/office/2006/metadata/properties" xmlns:ns2="cfaa4e22-5312-4f2c-90b6-57c40e0e9972" xmlns:ns3="cb6e2b45-f6ec-45e8-b68d-d27008072ec5" targetNamespace="http://schemas.microsoft.com/office/2006/metadata/properties" ma:root="true" ma:fieldsID="5eb40ab04504600cd48d850c3c43054d" ns2:_="" ns3:_="">
    <xsd:import namespace="cfaa4e22-5312-4f2c-90b6-57c40e0e9972"/>
    <xsd:import namespace="cb6e2b45-f6ec-45e8-b68d-d27008072ec5"/>
    <xsd:element name="properties">
      <xsd:complexType>
        <xsd:sequence>
          <xsd:element name="documentManagement">
            <xsd:complexType>
              <xsd:all>
                <xsd:element ref="ns2:g40d6b5d106a4c6291c4920d335310eb" minOccurs="0"/>
                <xsd:element ref="ns2:TaxCatchAll" minOccurs="0"/>
                <xsd:element ref="ns2:PersonalIdentificationData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a4e22-5312-4f2c-90b6-57c40e0e9972" elementFormDefault="qualified">
    <xsd:import namespace="http://schemas.microsoft.com/office/2006/documentManagement/types"/>
    <xsd:import namespace="http://schemas.microsoft.com/office/infopath/2007/PartnerControls"/>
    <xsd:element name="g40d6b5d106a4c6291c4920d335310eb" ma:index="9" nillable="true" ma:taxonomy="true" ma:internalName="g40d6b5d106a4c6291c4920d335310eb" ma:taxonomyFieldName="Staff_x0020_Category" ma:displayName="Staff Category" ma:default="" ma:fieldId="{040d6b5d-106a-4c62-91c4-920d335310eb}" ma:sspId="193cdc2e-fdc8-4ab6-8527-fb66fff71ce8" ma:termSetId="4cbd657e-e5bd-4bfd-8a2d-05a0ed08cf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aad43aa-a56c-4c89-afdd-1b87e10dc627}" ma:internalName="TaxCatchAll" ma:showField="CatchAllData" ma:web="cfaa4e22-5312-4f2c-90b6-57c40e0e99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rsonalIdentificationData" ma:index="11" nillable="true" ma:displayName="Personal Identification Data" ma:default="" ma:internalName="PersonalIdentificationData">
      <xsd:simpleType>
        <xsd:restriction base="dms:Choice">
          <xsd:enumeration value="No"/>
          <xsd:enumeration value="Yes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e2b45-f6ec-45e8-b68d-d27008072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93cdc2e-fdc8-4ab6-8527-fb66fff71c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B0577D-4224-4B36-B107-CF9CCB7DC965}">
  <ds:schemaRefs>
    <ds:schemaRef ds:uri="http://purl.org/dc/elements/1.1/"/>
    <ds:schemaRef ds:uri="http://schemas.microsoft.com/office/2006/metadata/properties"/>
    <ds:schemaRef ds:uri="cfaa4e22-5312-4f2c-90b6-57c40e0e9972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ece9a07-87c3-4813-9924-e42792df4189"/>
    <ds:schemaRef ds:uri="http://www.w3.org/XML/1998/namespace"/>
    <ds:schemaRef ds:uri="http://purl.org/dc/dcmitype/"/>
    <ds:schemaRef ds:uri="cb6e2b45-f6ec-45e8-b68d-d27008072ec5"/>
  </ds:schemaRefs>
</ds:datastoreItem>
</file>

<file path=customXml/itemProps2.xml><?xml version="1.0" encoding="utf-8"?>
<ds:datastoreItem xmlns:ds="http://schemas.openxmlformats.org/officeDocument/2006/customXml" ds:itemID="{15F45A1B-D6A4-4F61-831B-561D7FD08390}"/>
</file>

<file path=customXml/itemProps3.xml><?xml version="1.0" encoding="utf-8"?>
<ds:datastoreItem xmlns:ds="http://schemas.openxmlformats.org/officeDocument/2006/customXml" ds:itemID="{99EC0DA7-358C-4D4C-8CA5-93744B1CF67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Angela Devine</dc:creator>
  <keywords/>
  <dc:description/>
  <lastModifiedBy>Jamie Welsh</lastModifiedBy>
  <revision>6</revision>
  <dcterms:created xsi:type="dcterms:W3CDTF">2023-01-20T11:21:00.0000000Z</dcterms:created>
  <dcterms:modified xsi:type="dcterms:W3CDTF">2023-01-30T12:32:45.2468374Z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0x010100522B834D2C31B146BBAD3FA17DD9D2A2</vt:lpwstr>
  </property>
  <property fmtid="{D5CDD505-2E9C-101B-9397-08002B2CF9AE}" pid="3" name="Topic">
    <vt:lpwstr/>
  </property>
  <property fmtid="{D5CDD505-2E9C-101B-9397-08002B2CF9AE}" pid="4" name="Term">
    <vt:lpwstr/>
  </property>
  <property fmtid="{D5CDD505-2E9C-101B-9397-08002B2CF9AE}" pid="5" name="Exam Board">
    <vt:lpwstr/>
  </property>
  <property fmtid="{D5CDD505-2E9C-101B-9397-08002B2CF9AE}" pid="6" name="Week">
    <vt:lpwstr/>
  </property>
  <property fmtid="{D5CDD505-2E9C-101B-9397-08002B2CF9AE}" pid="7" name="Staff Category">
    <vt:lpwstr/>
  </property>
  <property fmtid="{D5CDD505-2E9C-101B-9397-08002B2CF9AE}" pid="8" name="MediaServiceImageTags">
    <vt:lpwstr/>
  </property>
</Properties>
</file>